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jc w:val="both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В соответствии с Федеральным законом от 28.12.2013 N 442-ФЗ</w:t>
        <w:br/>
        <w:t>"Об основах социального обслуживания граждан в Российской Федерации" социальные услуги в форме социального обслуживания на дому, в полустационарной и стационарной формах социального обслуживания предоставляются на условиях полной, частичной оплаты и бесплатно.</w:t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1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1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</w:rPr>
        <w:t>Предоставление социальных услуг бесплатно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11"/>
      <w:bookmarkEnd w:id="0"/>
      <w:r>
        <w:rPr>
          <w:rFonts w:cs="Times New Roman" w:ascii="Times New Roman" w:hAnsi="Times New Roman"/>
          <w:sz w:val="28"/>
          <w:szCs w:val="28"/>
        </w:rPr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несовершеннолетним детям;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лицам, пострадавшим в результате чрезвычайных ситуаций, вооруженных межнациональных (межэтнических) конфликтов.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bookmarkStart w:id="1" w:name="Par415"/>
      <w:bookmarkEnd w:id="1"/>
      <w:r>
        <w:rPr>
          <w:rFonts w:cs="Times New Roman" w:ascii="Times New Roman" w:hAnsi="Times New Roman"/>
          <w:b/>
          <w:sz w:val="28"/>
          <w:szCs w:val="28"/>
        </w:rP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16"/>
      <w:bookmarkEnd w:id="2"/>
      <w:r>
        <w:rPr>
          <w:rFonts w:cs="Times New Roman" w:ascii="Times New Roman" w:hAnsi="Times New Roman"/>
          <w:sz w:val="28"/>
          <w:szCs w:val="28"/>
        </w:rPr>
        <w:t>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17"/>
      <w:bookmarkEnd w:id="3"/>
      <w:r>
        <w:rPr>
          <w:rFonts w:cs="Times New Roman" w:ascii="Times New Roman" w:hAnsi="Times New Roman"/>
          <w:sz w:val="28"/>
          <w:szCs w:val="28"/>
        </w:rPr>
        <w:t>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1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bookmarkStart w:id="4" w:name="Par419"/>
      <w:bookmarkEnd w:id="4"/>
      <w:r>
        <w:rPr>
          <w:rFonts w:cs="Times New Roman" w:ascii="Times New Roman" w:hAnsi="Times New Roman"/>
          <w:b/>
          <w:i/>
          <w:sz w:val="28"/>
          <w:szCs w:val="28"/>
        </w:rPr>
        <w:t>Определение размера платы за предоставление социальных услуг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i/>
          <w:sz w:val="28"/>
          <w:szCs w:val="28"/>
          <w:u w:val="single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</w:t>
      </w:r>
      <w:r>
        <w:rPr>
          <w:rFonts w:ascii="Times New Roman" w:hAnsi="Times New Roman"/>
          <w:color w:val="000000" w:themeColor="text1"/>
          <w:sz w:val="28"/>
          <w:szCs w:val="28"/>
        </w:rPr>
        <w:t>частью 4 статьи 31</w:t>
      </w:r>
      <w:r>
        <w:rPr>
          <w:rFonts w:ascii="Times New Roman" w:hAnsi="Times New Roman"/>
          <w:sz w:val="28"/>
          <w:szCs w:val="28"/>
        </w:rPr>
        <w:t xml:space="preserve"> Федерального закона от 28.12.2013 N 442-ФЗ</w:t>
        <w:br/>
        <w:t xml:space="preserve">"Об основах социального обслуживания граждан в Российской Федерации" </w:t>
      </w:r>
      <w:r>
        <w:rPr>
          <w:rFonts w:ascii="Times New Roman" w:hAnsi="Times New Roman"/>
          <w:color w:val="000000" w:themeColor="text1"/>
          <w:sz w:val="28"/>
          <w:szCs w:val="28"/>
        </w:rPr>
        <w:t>превышает предельную величину среднедушевого дохода, установленную частью 5 статьи 31 Федерального закона от 28.12.201N 442-ФЗ "Об основах социального обслуживания граждан в Российской Федерации"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2.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частью 5 статьи 31 Федерального закона от 28.12.2013 N 442-ФЗ "Об основах социального обслуживания граждан в Российской Федерации".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частях 1 и 3 статьи 31 Федерального закона от 28.12.2013 N 442-ФЗ</w:t>
        <w:br/>
        <w:t>"Об основах социального обслуживания граждан в Российской Федерации"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частью 4 статьи 31  Федерального закона от 28.12.2013 N 442-ФЗ "Об основах социального обслуживания граждан в Российской Федерации"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5. Плата за предоставление социальных услуг производится в соответствии с договором о предоставлении социальных услуг, предусмотренным статьей 17  Федерального закона. от 28.12.2013 N 442-ФЗ "Об основах социального обслуживания граждан в Российской Федерации"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28"/>
        </w:rPr>
        <w:t>Категории граждан, которым социальные услуги предоставляются бесплатно</w:t>
      </w:r>
      <w:r>
        <w:rPr>
          <w:rFonts w:ascii="Times New Roman" w:hAnsi="Times New Roman"/>
          <w:b/>
          <w:sz w:val="36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(Статья 6 </w:t>
      </w:r>
      <w:r>
        <w:rPr>
          <w:rFonts w:ascii="Times New Roman" w:hAnsi="Times New Roman"/>
          <w:sz w:val="24"/>
          <w:szCs w:val="32"/>
        </w:rPr>
        <w:t>ЗАКОНА МОСКОВСКОЙ ОБЛАСТИ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 некоторых вопросах  организации социального обслуживания в Московской области).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Категории граждан, которым социальные услуги в форме социального обслуживания на дому, в полустационарной  и стационарной формах социального обслуживания предоставляются  бесплатно, а также условия их предоставления  определяются статьей 31 Федерального закона.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Социальные услуги в форме социального обслуживания  на дому предоставляются бесплатно одиноким инвалидам (одиноким супружеским парам) и (или) одиноким гражданам пожилого возраста (одиноким супружеским парам) из числа: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инвалидов Великой Отечественной войны или участников Великой Отечественной войны;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супругов погибших (умерших) инвалидов Великой Отечественной войны или участников Великой Отечественной войны, не вступившим в повторный брак;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бывших несовершеннолетних узников фашизма;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лиц, награжденных знаком «Жителю блокадного Ленинграда»;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лиц, награжденных медалью «За оборону Москвы»;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Героев Советского Союза;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Героев Российской Федерации и полных кавалеров ордена Славы;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Героев Социалистического Труда, Героев Труда Российской Федерации и полных кавалеров ордена Трудовой Славы;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инвалидов боевых действий.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Социальные услуги в форме социального обслуживания на дому, в полустационарной и стационарной формах социального обслуживания предоставляются  бесплатно законным представителям детей-инвалидов.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Социальные услуги в стационарной форме социального обслуживания предоставляются бесплатно женщинам, находящимся в кризисной ситуации.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 под одинокой супружеской парой понимаются лица, состоящие в браке и не имеющие близких родственников, каждый из которых является инвалидом и (или) гражданином пожилого возраста).</w:t>
      </w:r>
    </w:p>
    <w:p>
      <w:pPr>
        <w:pStyle w:val="Normal"/>
        <w:ind w:firstLine="709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1314"/>
    <w:pPr>
      <w:widowControl/>
      <w:bidi w:val="0"/>
      <w:spacing w:lineRule="auto" w:line="276" w:before="0" w:after="200"/>
      <w:jc w:val="left"/>
    </w:pPr>
    <w:rPr>
      <w:rFonts w:eastAsia="" w:cs="Times New Roman" w:eastAsiaTheme="minorEastAsia" w:ascii="Calibri" w:hAnsi="Calibri"/>
      <w:color w:val="auto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121314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ConsPlusNormal" w:customStyle="1">
    <w:name w:val="ConsPlusNormal"/>
    <w:qFormat/>
    <w:rsid w:val="00121314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sz w:val="20"/>
      <w:szCs w:val="20"/>
      <w:lang w:eastAsia="ru-RU" w:val="ru-RU" w:bidi="ar-SA"/>
    </w:rPr>
  </w:style>
  <w:style w:type="paragraph" w:styleId="Style20">
    <w:name w:val="Header"/>
    <w:basedOn w:val="Normal"/>
    <w:link w:val="a4"/>
    <w:uiPriority w:val="99"/>
    <w:rsid w:val="00121314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LibreOffice/5.1.6.2$Linux_X86_64 LibreOffice_project/10m0$Build-2</Application>
  <Pages>3</Pages>
  <Words>697</Words>
  <Characters>5089</Characters>
  <CharactersWithSpaces>5775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2014-12-31T04:09:00Z</dcterms:created>
  <dc:creator>user</dc:creator>
  <dc:description/>
  <dc:language>ru-RU</dc:language>
  <cp:lastModifiedBy/>
  <dcterms:modified xsi:type="dcterms:W3CDTF">2018-04-06T13:17:20Z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